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CD" w:rsidRDefault="00B664CD" w:rsidP="007A314A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</w:rPr>
        <w:drawing>
          <wp:inline distT="0" distB="0" distL="0" distR="0" wp14:anchorId="6CAF19F0" wp14:editId="148305F3">
            <wp:extent cx="1200150" cy="609600"/>
            <wp:effectExtent l="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14A" w:rsidRPr="007A314A" w:rsidRDefault="007A314A" w:rsidP="007A314A">
      <w:pPr>
        <w:jc w:val="center"/>
        <w:rPr>
          <w:rFonts w:ascii="Calibri" w:hAnsi="Calibri"/>
          <w:sz w:val="16"/>
          <w:szCs w:val="32"/>
        </w:rPr>
      </w:pPr>
    </w:p>
    <w:p w:rsidR="00A418F4" w:rsidRDefault="00A418F4" w:rsidP="00763475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FORMULAIRE DE DEMANDE </w:t>
      </w:r>
    </w:p>
    <w:p w:rsidR="0040512C" w:rsidRDefault="00A418F4" w:rsidP="00763475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D’AIDE A L’ACHAT D’EQUIPEMENTS</w:t>
      </w:r>
    </w:p>
    <w:p w:rsidR="00B664CD" w:rsidRPr="00C5213F" w:rsidRDefault="007F0BED" w:rsidP="00B664CD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2026</w:t>
      </w:r>
    </w:p>
    <w:p w:rsidR="00B664CD" w:rsidRPr="00C5213F" w:rsidRDefault="00B664CD" w:rsidP="00B664CD">
      <w:pPr>
        <w:spacing w:after="120"/>
        <w:jc w:val="center"/>
        <w:rPr>
          <w:rFonts w:ascii="Calibri" w:hAnsi="Calibri"/>
        </w:rPr>
      </w:pPr>
      <w:r w:rsidRPr="00C5213F">
        <w:rPr>
          <w:rFonts w:ascii="Calibri" w:hAnsi="Calibri"/>
        </w:rPr>
        <w:t>------------------------</w:t>
      </w:r>
    </w:p>
    <w:p w:rsidR="00B664CD" w:rsidRDefault="00B664CD" w:rsidP="001B501C">
      <w:pPr>
        <w:spacing w:afterLines="120" w:after="28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Afin de </w:t>
      </w:r>
      <w:r w:rsidRPr="00F2728C">
        <w:rPr>
          <w:rFonts w:ascii="Calibri" w:hAnsi="Calibri" w:cs="Calibri"/>
          <w:sz w:val="22"/>
          <w:szCs w:val="22"/>
        </w:rPr>
        <w:t xml:space="preserve">maintenir un lien fort avec les </w:t>
      </w:r>
      <w:proofErr w:type="spellStart"/>
      <w:r w:rsidRPr="00F2728C">
        <w:rPr>
          <w:rFonts w:ascii="Calibri" w:hAnsi="Calibri" w:cs="Calibri"/>
          <w:sz w:val="22"/>
          <w:szCs w:val="22"/>
        </w:rPr>
        <w:t>Condéen</w:t>
      </w:r>
      <w:r>
        <w:rPr>
          <w:rFonts w:ascii="Calibri" w:hAnsi="Calibri" w:cs="Calibri"/>
          <w:sz w:val="22"/>
          <w:szCs w:val="22"/>
        </w:rPr>
        <w:t>.ne.s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Pr="00F2728C">
        <w:rPr>
          <w:rFonts w:ascii="Calibri" w:hAnsi="Calibri" w:cs="Calibri"/>
          <w:sz w:val="22"/>
          <w:szCs w:val="22"/>
        </w:rPr>
        <w:t xml:space="preserve">la municipalité </w:t>
      </w:r>
      <w:r w:rsidR="00A418F4">
        <w:rPr>
          <w:rFonts w:ascii="Calibri" w:hAnsi="Calibri" w:cs="Calibri"/>
          <w:sz w:val="22"/>
          <w:szCs w:val="22"/>
        </w:rPr>
        <w:t>soutient les</w:t>
      </w:r>
      <w:r w:rsidRPr="00F2728C">
        <w:rPr>
          <w:rFonts w:ascii="Calibri" w:hAnsi="Calibri" w:cs="Calibri"/>
          <w:sz w:val="22"/>
          <w:szCs w:val="22"/>
        </w:rPr>
        <w:t xml:space="preserve"> associations </w:t>
      </w:r>
      <w:r>
        <w:rPr>
          <w:rFonts w:ascii="Calibri" w:hAnsi="Calibri" w:cs="Calibri"/>
          <w:sz w:val="22"/>
          <w:szCs w:val="22"/>
        </w:rPr>
        <w:t>par le prêt de matériel, la participation à l’achat d’équipement (</w:t>
      </w:r>
      <w:r w:rsidRPr="00F2728C">
        <w:rPr>
          <w:rFonts w:ascii="Calibri" w:hAnsi="Calibri" w:cs="Calibri"/>
          <w:sz w:val="22"/>
          <w:szCs w:val="22"/>
        </w:rPr>
        <w:t xml:space="preserve">tenues vestimentaires, </w:t>
      </w:r>
      <w:r>
        <w:rPr>
          <w:rFonts w:ascii="Calibri" w:hAnsi="Calibri" w:cs="Calibri"/>
          <w:sz w:val="22"/>
          <w:szCs w:val="22"/>
        </w:rPr>
        <w:t>objets de promotion tels que kakémono, bâches, banderoles…</w:t>
      </w:r>
      <w:r w:rsidRPr="00F2728C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ou la communication</w:t>
      </w:r>
      <w:r w:rsidR="00893916">
        <w:rPr>
          <w:rFonts w:ascii="Calibri" w:hAnsi="Calibri" w:cs="Calibri"/>
          <w:sz w:val="22"/>
          <w:szCs w:val="22"/>
        </w:rPr>
        <w:t>.</w:t>
      </w:r>
    </w:p>
    <w:p w:rsidR="00893916" w:rsidRDefault="004E05CF" w:rsidP="001B501C">
      <w:pPr>
        <w:spacing w:afterLines="120" w:after="28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Cette aide est versée de manière </w:t>
      </w:r>
      <w:r w:rsidRPr="00A418F4">
        <w:rPr>
          <w:rFonts w:ascii="Calibri" w:hAnsi="Calibri" w:cs="Calibri"/>
          <w:sz w:val="22"/>
          <w:szCs w:val="22"/>
          <w:u w:val="single"/>
        </w:rPr>
        <w:t>ponctuelle et non récurrente</w:t>
      </w:r>
      <w:r>
        <w:rPr>
          <w:rFonts w:ascii="Calibri" w:hAnsi="Calibri" w:cs="Calibri"/>
          <w:sz w:val="22"/>
          <w:szCs w:val="22"/>
        </w:rPr>
        <w:t xml:space="preserve">. </w:t>
      </w:r>
      <w:r w:rsidR="00893916" w:rsidRPr="00F2728C">
        <w:rPr>
          <w:rFonts w:ascii="Calibri" w:hAnsi="Calibri" w:cs="Calibri"/>
          <w:sz w:val="22"/>
          <w:szCs w:val="22"/>
        </w:rPr>
        <w:t>En contrepartie, tous les équipements visés seront marqués du logo de la commune.</w:t>
      </w:r>
      <w:r w:rsidR="001B4486">
        <w:rPr>
          <w:rFonts w:ascii="Calibri" w:hAnsi="Calibri" w:cs="Calibri"/>
          <w:sz w:val="22"/>
          <w:szCs w:val="22"/>
        </w:rPr>
        <w:t xml:space="preserve"> Si le </w:t>
      </w:r>
      <w:proofErr w:type="spellStart"/>
      <w:r w:rsidR="001B4486">
        <w:rPr>
          <w:rFonts w:ascii="Calibri" w:hAnsi="Calibri" w:cs="Calibri"/>
          <w:sz w:val="22"/>
          <w:szCs w:val="22"/>
        </w:rPr>
        <w:t>logotage</w:t>
      </w:r>
      <w:proofErr w:type="spellEnd"/>
      <w:r w:rsidR="001B4486">
        <w:rPr>
          <w:rFonts w:ascii="Calibri" w:hAnsi="Calibri" w:cs="Calibri"/>
          <w:sz w:val="22"/>
          <w:szCs w:val="22"/>
        </w:rPr>
        <w:t xml:space="preserve"> n’est pas possible sur l’équipement, le soutien de la collectivité devra apparaitre sur l’ensemble des supports de communication (site internet, plaquette…) par la mention </w:t>
      </w:r>
      <w:r w:rsidR="001B4486" w:rsidRPr="00763475">
        <w:rPr>
          <w:rFonts w:ascii="Calibri" w:hAnsi="Calibri" w:cs="Calibri"/>
          <w:i/>
          <w:sz w:val="22"/>
          <w:szCs w:val="22"/>
        </w:rPr>
        <w:t>« Avec le soutien de </w:t>
      </w:r>
      <w:r w:rsidR="002C1289">
        <w:rPr>
          <w:rFonts w:ascii="Calibri" w:hAnsi="Calibri" w:cs="Calibri"/>
          <w:i/>
          <w:sz w:val="22"/>
          <w:szCs w:val="22"/>
        </w:rPr>
        <w:t xml:space="preserve">la Ville de </w:t>
      </w:r>
      <w:r w:rsidR="00D4319A">
        <w:rPr>
          <w:rFonts w:ascii="Calibri" w:hAnsi="Calibri" w:cs="Calibri"/>
          <w:i/>
          <w:sz w:val="22"/>
          <w:szCs w:val="22"/>
        </w:rPr>
        <w:t>C</w:t>
      </w:r>
      <w:r w:rsidR="002C1289">
        <w:rPr>
          <w:rFonts w:ascii="Calibri" w:hAnsi="Calibri" w:cs="Calibri"/>
          <w:i/>
          <w:sz w:val="22"/>
          <w:szCs w:val="22"/>
        </w:rPr>
        <w:t>ondé-sur-Vire</w:t>
      </w:r>
      <w:r w:rsidR="001B4486" w:rsidRPr="00763475">
        <w:rPr>
          <w:rFonts w:ascii="Calibri" w:hAnsi="Calibri" w:cs="Calibri"/>
          <w:i/>
          <w:sz w:val="22"/>
          <w:szCs w:val="22"/>
        </w:rPr>
        <w:t>» + logo</w:t>
      </w:r>
    </w:p>
    <w:p w:rsidR="00F94E9C" w:rsidRPr="00F94E9C" w:rsidRDefault="00F94E9C" w:rsidP="001B4486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94E9C">
        <w:rPr>
          <w:rFonts w:ascii="Calibri" w:hAnsi="Calibri" w:cs="Calibri"/>
          <w:b/>
          <w:sz w:val="22"/>
          <w:szCs w:val="22"/>
          <w:u w:val="single"/>
        </w:rPr>
        <w:t>Modalités de calcul et conditions d'attribution</w:t>
      </w:r>
    </w:p>
    <w:p w:rsidR="00F94E9C" w:rsidRPr="00983C47" w:rsidRDefault="007F0BED" w:rsidP="00F94E9C">
      <w:pPr>
        <w:pStyle w:val="Paragraphedeliste"/>
        <w:numPr>
          <w:ilvl w:val="0"/>
          <w:numId w:val="4"/>
        </w:numPr>
        <w:spacing w:afterLines="120" w:after="28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m</w:t>
      </w:r>
      <w:r w:rsidR="00F94E9C" w:rsidRPr="00983C47">
        <w:rPr>
          <w:rFonts w:ascii="Calibri" w:hAnsi="Calibri" w:cs="Calibri"/>
          <w:sz w:val="22"/>
          <w:szCs w:val="22"/>
        </w:rPr>
        <w:t xml:space="preserve">ontant total </w:t>
      </w:r>
      <w:r>
        <w:rPr>
          <w:rFonts w:ascii="Calibri" w:hAnsi="Calibri" w:cs="Calibri"/>
          <w:sz w:val="22"/>
          <w:szCs w:val="22"/>
        </w:rPr>
        <w:t xml:space="preserve">des dépenses est </w:t>
      </w:r>
      <w:r w:rsidR="004E05CF" w:rsidRPr="00983C47">
        <w:rPr>
          <w:rFonts w:ascii="Calibri" w:hAnsi="Calibri" w:cs="Calibri"/>
          <w:sz w:val="22"/>
          <w:szCs w:val="22"/>
        </w:rPr>
        <w:t>plafonné</w:t>
      </w:r>
      <w:r w:rsidR="00F94E9C" w:rsidRPr="00983C47">
        <w:rPr>
          <w:rFonts w:ascii="Calibri" w:hAnsi="Calibri" w:cs="Calibri"/>
          <w:sz w:val="22"/>
          <w:szCs w:val="22"/>
        </w:rPr>
        <w:t>. Cette somme est définie au prorata de votre nombre d’adhérents</w:t>
      </w:r>
      <w:r w:rsidR="00431B2B" w:rsidRPr="00983C47">
        <w:rPr>
          <w:rFonts w:ascii="Calibri" w:hAnsi="Calibri" w:cs="Calibri"/>
          <w:sz w:val="22"/>
          <w:szCs w:val="22"/>
        </w:rPr>
        <w:t> :</w:t>
      </w:r>
    </w:p>
    <w:p w:rsidR="00506352" w:rsidRPr="00506352" w:rsidRDefault="00506352" w:rsidP="00506352">
      <w:pPr>
        <w:pStyle w:val="Paragraphedeliste"/>
        <w:numPr>
          <w:ilvl w:val="1"/>
          <w:numId w:val="4"/>
        </w:numPr>
        <w:spacing w:afterLines="120" w:after="28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1 à</w:t>
      </w:r>
      <w:r w:rsidRPr="00506352">
        <w:rPr>
          <w:rFonts w:ascii="Calibri" w:hAnsi="Calibri" w:cs="Calibri"/>
          <w:sz w:val="22"/>
          <w:szCs w:val="22"/>
        </w:rPr>
        <w:t xml:space="preserve"> 20 </w:t>
      </w:r>
      <w:r w:rsidR="00A418F4">
        <w:rPr>
          <w:rFonts w:ascii="Calibri" w:hAnsi="Calibri" w:cs="Calibri"/>
          <w:sz w:val="22"/>
          <w:szCs w:val="22"/>
        </w:rPr>
        <w:t>adhérents</w:t>
      </w:r>
      <w:r w:rsidRPr="00506352">
        <w:rPr>
          <w:rFonts w:ascii="Calibri" w:hAnsi="Calibri" w:cs="Calibri"/>
          <w:sz w:val="22"/>
          <w:szCs w:val="22"/>
        </w:rPr>
        <w:t> : 300 € maximum</w:t>
      </w:r>
    </w:p>
    <w:p w:rsidR="00506352" w:rsidRPr="00506352" w:rsidRDefault="00506352" w:rsidP="00506352">
      <w:pPr>
        <w:pStyle w:val="Paragraphedeliste"/>
        <w:numPr>
          <w:ilvl w:val="1"/>
          <w:numId w:val="4"/>
        </w:numPr>
        <w:spacing w:afterLines="120" w:after="288"/>
        <w:jc w:val="both"/>
        <w:rPr>
          <w:rFonts w:ascii="Calibri" w:hAnsi="Calibri" w:cs="Calibri"/>
          <w:sz w:val="22"/>
          <w:szCs w:val="22"/>
        </w:rPr>
      </w:pPr>
      <w:r w:rsidRPr="00506352">
        <w:rPr>
          <w:rFonts w:ascii="Calibri" w:hAnsi="Calibri" w:cs="Calibri"/>
          <w:sz w:val="22"/>
          <w:szCs w:val="22"/>
        </w:rPr>
        <w:t xml:space="preserve">De 21 </w:t>
      </w:r>
      <w:r>
        <w:rPr>
          <w:rFonts w:ascii="Calibri" w:hAnsi="Calibri" w:cs="Calibri"/>
          <w:sz w:val="22"/>
          <w:szCs w:val="22"/>
        </w:rPr>
        <w:t>à</w:t>
      </w:r>
      <w:r w:rsidRPr="00506352">
        <w:rPr>
          <w:rFonts w:ascii="Calibri" w:hAnsi="Calibri" w:cs="Calibri"/>
          <w:sz w:val="22"/>
          <w:szCs w:val="22"/>
        </w:rPr>
        <w:t xml:space="preserve"> 50 </w:t>
      </w:r>
      <w:r w:rsidR="00A418F4">
        <w:rPr>
          <w:rFonts w:ascii="Calibri" w:hAnsi="Calibri" w:cs="Calibri"/>
          <w:sz w:val="22"/>
          <w:szCs w:val="22"/>
        </w:rPr>
        <w:t>adhérents</w:t>
      </w:r>
      <w:r w:rsidRPr="00506352">
        <w:rPr>
          <w:rFonts w:ascii="Calibri" w:hAnsi="Calibri" w:cs="Calibri"/>
          <w:sz w:val="22"/>
          <w:szCs w:val="22"/>
        </w:rPr>
        <w:t> : 600 € maximum</w:t>
      </w:r>
    </w:p>
    <w:p w:rsidR="00506352" w:rsidRPr="00506352" w:rsidRDefault="00506352" w:rsidP="00506352">
      <w:pPr>
        <w:pStyle w:val="Paragraphedeliste"/>
        <w:numPr>
          <w:ilvl w:val="1"/>
          <w:numId w:val="4"/>
        </w:numPr>
        <w:spacing w:afterLines="120" w:after="288"/>
        <w:jc w:val="both"/>
        <w:rPr>
          <w:rFonts w:ascii="Calibri" w:hAnsi="Calibri" w:cs="Calibri"/>
          <w:sz w:val="22"/>
          <w:szCs w:val="22"/>
        </w:rPr>
      </w:pPr>
      <w:r w:rsidRPr="00506352">
        <w:rPr>
          <w:rFonts w:ascii="Calibri" w:hAnsi="Calibri" w:cs="Calibri"/>
          <w:sz w:val="22"/>
          <w:szCs w:val="22"/>
        </w:rPr>
        <w:t xml:space="preserve">A partir de </w:t>
      </w:r>
      <w:r w:rsidR="00A418F4">
        <w:rPr>
          <w:rFonts w:ascii="Calibri" w:hAnsi="Calibri" w:cs="Calibri"/>
          <w:sz w:val="22"/>
          <w:szCs w:val="22"/>
        </w:rPr>
        <w:t xml:space="preserve">adhérents </w:t>
      </w:r>
      <w:r w:rsidRPr="00506352">
        <w:rPr>
          <w:rFonts w:ascii="Calibri" w:hAnsi="Calibri" w:cs="Calibri"/>
          <w:sz w:val="22"/>
          <w:szCs w:val="22"/>
        </w:rPr>
        <w:t>: 10 €</w:t>
      </w:r>
      <w:r w:rsidR="00A418F4">
        <w:rPr>
          <w:rFonts w:ascii="Calibri" w:hAnsi="Calibri" w:cs="Calibri"/>
          <w:sz w:val="22"/>
          <w:szCs w:val="22"/>
        </w:rPr>
        <w:t xml:space="preserve"> maximum</w:t>
      </w:r>
      <w:r w:rsidRPr="00506352">
        <w:rPr>
          <w:rFonts w:ascii="Calibri" w:hAnsi="Calibri" w:cs="Calibri"/>
          <w:sz w:val="22"/>
          <w:szCs w:val="22"/>
        </w:rPr>
        <w:t xml:space="preserve"> par </w:t>
      </w:r>
      <w:r w:rsidR="00A418F4">
        <w:rPr>
          <w:rFonts w:ascii="Calibri" w:hAnsi="Calibri" w:cs="Calibri"/>
          <w:sz w:val="22"/>
          <w:szCs w:val="22"/>
        </w:rPr>
        <w:t>adhérent</w:t>
      </w:r>
      <w:r w:rsidRPr="00506352">
        <w:rPr>
          <w:rFonts w:ascii="Calibri" w:hAnsi="Calibri" w:cs="Calibri"/>
          <w:sz w:val="22"/>
          <w:szCs w:val="22"/>
        </w:rPr>
        <w:t xml:space="preserve"> </w:t>
      </w:r>
      <w:r w:rsidRPr="00506352">
        <w:rPr>
          <w:rFonts w:ascii="Calibri" w:hAnsi="Calibri" w:cs="Calibri"/>
          <w:i/>
          <w:sz w:val="22"/>
          <w:szCs w:val="22"/>
        </w:rPr>
        <w:t>(soit le nombre de personnes déclaré lors de la demande de subvention annuelle).</w:t>
      </w:r>
    </w:p>
    <w:p w:rsidR="00F94E9C" w:rsidRPr="00983C47" w:rsidRDefault="00F94E9C" w:rsidP="00506352">
      <w:pPr>
        <w:pStyle w:val="Paragraphedeliste"/>
        <w:numPr>
          <w:ilvl w:val="0"/>
          <w:numId w:val="4"/>
        </w:numPr>
        <w:spacing w:afterLines="120" w:after="288"/>
        <w:jc w:val="both"/>
        <w:rPr>
          <w:rFonts w:ascii="Calibri" w:hAnsi="Calibri" w:cs="Calibri"/>
          <w:sz w:val="22"/>
          <w:szCs w:val="22"/>
        </w:rPr>
      </w:pPr>
      <w:r w:rsidRPr="00983C47">
        <w:rPr>
          <w:rFonts w:ascii="Calibri" w:hAnsi="Calibri" w:cs="Calibri"/>
          <w:sz w:val="22"/>
          <w:szCs w:val="22"/>
        </w:rPr>
        <w:t>Taux de subvention : 30 % du coût TTC.</w:t>
      </w:r>
    </w:p>
    <w:p w:rsidR="00A15ACE" w:rsidRPr="001B501C" w:rsidRDefault="00A15ACE" w:rsidP="001B501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1B501C">
        <w:rPr>
          <w:rFonts w:ascii="Calibri" w:hAnsi="Calibri" w:cs="Calibri"/>
          <w:sz w:val="22"/>
          <w:szCs w:val="22"/>
          <w:u w:val="single"/>
        </w:rPr>
        <w:t>Exemples :</w:t>
      </w:r>
    </w:p>
    <w:tbl>
      <w:tblPr>
        <w:tblW w:w="808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992"/>
        <w:gridCol w:w="1418"/>
        <w:gridCol w:w="1994"/>
      </w:tblGrid>
      <w:tr w:rsidR="004368FE" w:rsidRPr="00067EE8" w:rsidTr="004368FE">
        <w:trPr>
          <w:trHeight w:val="740"/>
          <w:jc w:val="center"/>
        </w:trPr>
        <w:tc>
          <w:tcPr>
            <w:tcW w:w="1408" w:type="dxa"/>
            <w:tcBorders>
              <w:top w:val="single" w:sz="8" w:space="0" w:color="BFBFBF"/>
              <w:left w:val="single" w:sz="8" w:space="0" w:color="BFBFBF"/>
              <w:bottom w:val="single" w:sz="8" w:space="0" w:color="7F7F7F"/>
              <w:right w:val="single" w:sz="8" w:space="0" w:color="B9B9B9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1B501C">
            <w:pPr>
              <w:jc w:val="both"/>
              <w:rPr>
                <w:rFonts w:ascii="Calibri" w:hAnsi="Calibri" w:cs="Calibri"/>
                <w:color w:val="262626"/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B9B9B9"/>
              <w:bottom w:val="single" w:sz="8" w:space="0" w:color="7F7F7F"/>
              <w:right w:val="single" w:sz="8" w:space="0" w:color="BFBFB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1B501C">
            <w:pPr>
              <w:jc w:val="both"/>
              <w:rPr>
                <w:rFonts w:ascii="Calibri" w:hAnsi="Calibri" w:cs="Calibri"/>
                <w:color w:val="262626"/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7F7F7F"/>
              <w:right w:val="single" w:sz="8" w:space="0" w:color="BFBFB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Default="004368FE" w:rsidP="007A314A">
            <w:pPr>
              <w:jc w:val="center"/>
              <w:rPr>
                <w:rFonts w:ascii="Calibri" w:hAnsi="Calibri" w:cs="Calibri"/>
                <w:b/>
                <w:bCs/>
                <w:color w:val="262626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262626"/>
                <w:sz w:val="22"/>
              </w:rPr>
              <w:t>P</w:t>
            </w:r>
            <w:r w:rsidRPr="001B501C">
              <w:rPr>
                <w:rFonts w:ascii="Calibri" w:hAnsi="Calibri" w:cs="Calibri"/>
                <w:b/>
                <w:bCs/>
                <w:color w:val="262626"/>
                <w:sz w:val="22"/>
              </w:rPr>
              <w:t>rix unitaire</w:t>
            </w:r>
          </w:p>
          <w:p w:rsidR="004368FE" w:rsidRPr="001B501C" w:rsidRDefault="004368FE" w:rsidP="007A314A">
            <w:pPr>
              <w:jc w:val="center"/>
              <w:rPr>
                <w:rFonts w:ascii="Calibri" w:hAnsi="Calibri" w:cs="Calibri"/>
                <w:color w:val="262626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262626"/>
                <w:sz w:val="22"/>
              </w:rPr>
              <w:t>TTC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7F7F7F"/>
              <w:right w:val="single" w:sz="8" w:space="0" w:color="BFBFB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Default="004368FE" w:rsidP="001B501C">
            <w:pPr>
              <w:jc w:val="center"/>
              <w:rPr>
                <w:rFonts w:ascii="Calibri" w:hAnsi="Calibri" w:cs="Calibri"/>
                <w:b/>
                <w:bCs/>
                <w:color w:val="262626"/>
                <w:sz w:val="22"/>
              </w:rPr>
            </w:pPr>
            <w:r w:rsidRPr="001B501C">
              <w:rPr>
                <w:rFonts w:ascii="Calibri" w:hAnsi="Calibri" w:cs="Calibri"/>
                <w:b/>
                <w:bCs/>
                <w:color w:val="262626"/>
                <w:sz w:val="22"/>
              </w:rPr>
              <w:t>Coût équipement</w:t>
            </w:r>
          </w:p>
          <w:p w:rsidR="004368FE" w:rsidRPr="001B501C" w:rsidRDefault="004368FE" w:rsidP="001B501C">
            <w:pPr>
              <w:jc w:val="center"/>
              <w:rPr>
                <w:rFonts w:ascii="Calibri" w:hAnsi="Calibri" w:cs="Calibri"/>
                <w:color w:val="262626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262626"/>
                <w:sz w:val="22"/>
              </w:rPr>
              <w:t>TTC</w:t>
            </w:r>
          </w:p>
        </w:tc>
        <w:tc>
          <w:tcPr>
            <w:tcW w:w="1994" w:type="dxa"/>
            <w:tcBorders>
              <w:top w:val="single" w:sz="8" w:space="0" w:color="BFBFBF"/>
              <w:left w:val="single" w:sz="8" w:space="0" w:color="BFBFBF"/>
              <w:bottom w:val="single" w:sz="8" w:space="0" w:color="7F7F7F"/>
              <w:right w:val="single" w:sz="8" w:space="0" w:color="BFBFB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Default="004368FE" w:rsidP="001B501C">
            <w:pPr>
              <w:jc w:val="center"/>
              <w:rPr>
                <w:rFonts w:ascii="Calibri" w:hAnsi="Calibri" w:cs="Calibri"/>
                <w:b/>
                <w:bCs/>
                <w:color w:val="262626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262626"/>
                <w:sz w:val="22"/>
              </w:rPr>
              <w:t>M</w:t>
            </w:r>
            <w:r w:rsidRPr="001B501C">
              <w:rPr>
                <w:rFonts w:ascii="Calibri" w:hAnsi="Calibri" w:cs="Calibri"/>
                <w:b/>
                <w:bCs/>
                <w:color w:val="262626"/>
                <w:sz w:val="22"/>
              </w:rPr>
              <w:t>ontant de l’aide communale</w:t>
            </w:r>
            <w:r>
              <w:rPr>
                <w:rFonts w:ascii="Calibri" w:hAnsi="Calibri" w:cs="Calibri"/>
                <w:b/>
                <w:bCs/>
                <w:color w:val="262626"/>
                <w:sz w:val="22"/>
              </w:rPr>
              <w:t xml:space="preserve"> </w:t>
            </w:r>
          </w:p>
          <w:p w:rsidR="004368FE" w:rsidRPr="001B501C" w:rsidRDefault="004368FE" w:rsidP="001B501C">
            <w:pPr>
              <w:jc w:val="center"/>
              <w:rPr>
                <w:rFonts w:ascii="Calibri" w:hAnsi="Calibri" w:cs="Calibri"/>
                <w:color w:val="262626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262626"/>
                <w:sz w:val="22"/>
              </w:rPr>
              <w:t>(30%)</w:t>
            </w:r>
          </w:p>
        </w:tc>
      </w:tr>
      <w:tr w:rsidR="004368FE" w:rsidRPr="00067EE8" w:rsidTr="004368FE">
        <w:trPr>
          <w:trHeight w:val="415"/>
          <w:jc w:val="center"/>
        </w:trPr>
        <w:tc>
          <w:tcPr>
            <w:tcW w:w="1408" w:type="dxa"/>
            <w:tcBorders>
              <w:top w:val="single" w:sz="8" w:space="0" w:color="7F7F7F"/>
              <w:left w:val="single" w:sz="8" w:space="0" w:color="BFBFBF"/>
              <w:bottom w:val="single" w:sz="8" w:space="0" w:color="BFBFBF"/>
              <w:right w:val="single" w:sz="8" w:space="0" w:color="7F7F7F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1B501C">
            <w:pPr>
              <w:jc w:val="both"/>
              <w:rPr>
                <w:rFonts w:ascii="Calibri" w:hAnsi="Calibri" w:cs="Calibri"/>
                <w:color w:val="262626"/>
                <w:sz w:val="22"/>
              </w:rPr>
            </w:pPr>
            <w:r w:rsidRPr="001B501C">
              <w:rPr>
                <w:rFonts w:ascii="Calibri" w:hAnsi="Calibri" w:cs="Calibri"/>
                <w:b/>
                <w:bCs/>
                <w:color w:val="262626"/>
                <w:sz w:val="22"/>
              </w:rPr>
              <w:t>Association 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1B501C">
            <w:pPr>
              <w:jc w:val="both"/>
              <w:rPr>
                <w:rFonts w:ascii="Calibri" w:hAnsi="Calibri" w:cs="Calibri"/>
                <w:color w:val="262626"/>
                <w:sz w:val="22"/>
              </w:rPr>
            </w:pPr>
            <w:r w:rsidRPr="001B501C">
              <w:rPr>
                <w:rFonts w:ascii="Calibri" w:hAnsi="Calibri" w:cs="Calibri"/>
                <w:color w:val="262626"/>
                <w:sz w:val="22"/>
              </w:rPr>
              <w:t>80 casquettes</w:t>
            </w:r>
          </w:p>
        </w:tc>
        <w:tc>
          <w:tcPr>
            <w:tcW w:w="992" w:type="dxa"/>
            <w:tcBorders>
              <w:top w:val="single" w:sz="8" w:space="0" w:color="7F7F7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1B501C">
            <w:pPr>
              <w:jc w:val="center"/>
              <w:rPr>
                <w:rFonts w:ascii="Calibri" w:hAnsi="Calibri" w:cs="Calibri"/>
                <w:color w:val="262626"/>
                <w:sz w:val="22"/>
                <w:lang w:val="en-US"/>
              </w:rPr>
            </w:pPr>
            <w:r w:rsidRPr="001B501C">
              <w:rPr>
                <w:rFonts w:ascii="Calibri" w:hAnsi="Calibri" w:cs="Calibri"/>
                <w:color w:val="262626"/>
                <w:sz w:val="22"/>
                <w:lang w:val="en-US"/>
              </w:rPr>
              <w:t>7 €</w:t>
            </w:r>
          </w:p>
        </w:tc>
        <w:tc>
          <w:tcPr>
            <w:tcW w:w="1418" w:type="dxa"/>
            <w:tcBorders>
              <w:top w:val="single" w:sz="8" w:space="0" w:color="7F7F7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1B501C">
            <w:pPr>
              <w:jc w:val="center"/>
              <w:rPr>
                <w:rFonts w:ascii="Calibri" w:hAnsi="Calibri" w:cs="Calibri"/>
                <w:color w:val="262626"/>
                <w:sz w:val="22"/>
                <w:lang w:val="en-US"/>
              </w:rPr>
            </w:pPr>
            <w:r w:rsidRPr="001B501C">
              <w:rPr>
                <w:rFonts w:ascii="Calibri" w:hAnsi="Calibri" w:cs="Calibri"/>
                <w:color w:val="262626"/>
                <w:sz w:val="22"/>
                <w:lang w:val="en-US"/>
              </w:rPr>
              <w:t>560 €</w:t>
            </w:r>
          </w:p>
        </w:tc>
        <w:tc>
          <w:tcPr>
            <w:tcW w:w="1994" w:type="dxa"/>
            <w:tcBorders>
              <w:top w:val="single" w:sz="8" w:space="0" w:color="7F7F7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1B501C">
            <w:pPr>
              <w:jc w:val="center"/>
              <w:rPr>
                <w:rFonts w:ascii="Calibri" w:hAnsi="Calibri" w:cs="Calibri"/>
                <w:color w:val="262626"/>
                <w:sz w:val="22"/>
                <w:lang w:val="en-US"/>
              </w:rPr>
            </w:pPr>
            <w:r>
              <w:rPr>
                <w:rFonts w:ascii="Calibri" w:hAnsi="Calibri" w:cs="Calibri"/>
                <w:color w:val="262626"/>
                <w:sz w:val="22"/>
                <w:lang w:val="en-US"/>
              </w:rPr>
              <w:t xml:space="preserve">168 € + </w:t>
            </w:r>
            <w:proofErr w:type="spellStart"/>
            <w:r>
              <w:rPr>
                <w:rFonts w:ascii="Calibri" w:hAnsi="Calibri" w:cs="Calibri"/>
                <w:color w:val="262626"/>
                <w:sz w:val="22"/>
                <w:lang w:val="en-US"/>
              </w:rPr>
              <w:t>frais</w:t>
            </w:r>
            <w:proofErr w:type="spellEnd"/>
            <w:r>
              <w:rPr>
                <w:rFonts w:ascii="Calibri" w:hAnsi="Calibri" w:cs="Calibri"/>
                <w:color w:val="262626"/>
                <w:sz w:val="22"/>
                <w:lang w:val="en-US"/>
              </w:rPr>
              <w:t xml:space="preserve"> logo</w:t>
            </w:r>
          </w:p>
        </w:tc>
      </w:tr>
      <w:tr w:rsidR="004368FE" w:rsidRPr="00067EE8" w:rsidTr="004368FE">
        <w:trPr>
          <w:trHeight w:val="351"/>
          <w:jc w:val="center"/>
        </w:trPr>
        <w:tc>
          <w:tcPr>
            <w:tcW w:w="14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7F7F7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1B501C">
            <w:pPr>
              <w:jc w:val="both"/>
              <w:rPr>
                <w:rFonts w:ascii="Calibri" w:hAnsi="Calibri" w:cs="Calibri"/>
                <w:color w:val="262626"/>
                <w:sz w:val="22"/>
              </w:rPr>
            </w:pPr>
            <w:r w:rsidRPr="001B501C">
              <w:rPr>
                <w:rFonts w:ascii="Calibri" w:hAnsi="Calibri" w:cs="Calibri"/>
                <w:b/>
                <w:bCs/>
                <w:color w:val="262626"/>
                <w:sz w:val="22"/>
              </w:rPr>
              <w:t>Association B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8" w:space="0" w:color="7F7F7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8273CB">
            <w:pPr>
              <w:rPr>
                <w:rFonts w:ascii="Calibri" w:hAnsi="Calibri" w:cs="Calibri"/>
                <w:color w:val="262626"/>
                <w:sz w:val="22"/>
              </w:rPr>
            </w:pPr>
            <w:r w:rsidRPr="001B501C">
              <w:rPr>
                <w:rFonts w:ascii="Calibri" w:hAnsi="Calibri" w:cs="Calibri"/>
                <w:color w:val="262626"/>
                <w:sz w:val="22"/>
              </w:rPr>
              <w:t xml:space="preserve">2 </w:t>
            </w:r>
            <w:r>
              <w:rPr>
                <w:rFonts w:ascii="Calibri" w:hAnsi="Calibri" w:cs="Calibri"/>
                <w:color w:val="262626"/>
                <w:sz w:val="22"/>
              </w:rPr>
              <w:t xml:space="preserve">roll-up </w:t>
            </w:r>
            <w:proofErr w:type="spellStart"/>
            <w:r>
              <w:rPr>
                <w:rFonts w:ascii="Calibri" w:hAnsi="Calibri" w:cs="Calibri"/>
                <w:color w:val="262626"/>
                <w:sz w:val="22"/>
              </w:rPr>
              <w:t>economy</w:t>
            </w:r>
            <w:proofErr w:type="spellEnd"/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1B501C">
            <w:pPr>
              <w:jc w:val="center"/>
              <w:rPr>
                <w:rFonts w:ascii="Calibri" w:hAnsi="Calibri" w:cs="Calibri"/>
                <w:color w:val="262626"/>
                <w:sz w:val="22"/>
                <w:lang w:val="en-US"/>
              </w:rPr>
            </w:pPr>
            <w:r>
              <w:rPr>
                <w:rFonts w:ascii="Calibri" w:hAnsi="Calibri" w:cs="Calibri"/>
                <w:color w:val="262626"/>
                <w:sz w:val="22"/>
                <w:lang w:val="en-US"/>
              </w:rPr>
              <w:t>75 €</w:t>
            </w:r>
          </w:p>
        </w:tc>
        <w:tc>
          <w:tcPr>
            <w:tcW w:w="14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1B501C">
            <w:pPr>
              <w:jc w:val="center"/>
              <w:rPr>
                <w:rFonts w:ascii="Calibri" w:hAnsi="Calibri" w:cs="Calibri"/>
                <w:color w:val="262626"/>
                <w:sz w:val="22"/>
                <w:lang w:val="en-US"/>
              </w:rPr>
            </w:pPr>
            <w:r>
              <w:rPr>
                <w:rFonts w:ascii="Calibri" w:hAnsi="Calibri" w:cs="Calibri"/>
                <w:color w:val="262626"/>
                <w:sz w:val="22"/>
                <w:lang w:val="en-US"/>
              </w:rPr>
              <w:t>150 €</w:t>
            </w:r>
          </w:p>
        </w:tc>
        <w:tc>
          <w:tcPr>
            <w:tcW w:w="19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368FE" w:rsidRPr="001B501C" w:rsidRDefault="004368FE" w:rsidP="001B501C">
            <w:pPr>
              <w:jc w:val="center"/>
              <w:rPr>
                <w:rFonts w:ascii="Calibri" w:hAnsi="Calibri" w:cs="Calibri"/>
                <w:color w:val="262626"/>
                <w:sz w:val="22"/>
                <w:lang w:val="en-US"/>
              </w:rPr>
            </w:pPr>
            <w:r>
              <w:rPr>
                <w:rFonts w:ascii="Calibri" w:hAnsi="Calibri" w:cs="Calibri"/>
                <w:color w:val="262626"/>
                <w:sz w:val="22"/>
                <w:lang w:val="en-US"/>
              </w:rPr>
              <w:t>45 €</w:t>
            </w:r>
          </w:p>
        </w:tc>
      </w:tr>
    </w:tbl>
    <w:p w:rsidR="004E05CF" w:rsidRDefault="004E05CF" w:rsidP="004E05CF">
      <w:pPr>
        <w:jc w:val="center"/>
        <w:rPr>
          <w:rFonts w:ascii="Calibri" w:hAnsi="Calibri" w:cs="Calibri"/>
          <w:b/>
          <w:sz w:val="22"/>
          <w:szCs w:val="22"/>
        </w:rPr>
      </w:pPr>
    </w:p>
    <w:p w:rsidR="004368FE" w:rsidRDefault="004E05CF" w:rsidP="004E05CF">
      <w:pPr>
        <w:jc w:val="center"/>
        <w:rPr>
          <w:rFonts w:ascii="Calibri" w:hAnsi="Calibri" w:cs="Calibri"/>
          <w:b/>
          <w:sz w:val="22"/>
          <w:szCs w:val="22"/>
        </w:rPr>
      </w:pPr>
      <w:r w:rsidRPr="004E05CF">
        <w:rPr>
          <w:rFonts w:ascii="Calibri" w:hAnsi="Calibri" w:cs="Calibri"/>
          <w:b/>
          <w:sz w:val="22"/>
          <w:szCs w:val="22"/>
        </w:rPr>
        <w:t xml:space="preserve">Votre montant d’aide = 30% appliqués au montant </w:t>
      </w:r>
      <w:r w:rsidR="004368FE">
        <w:rPr>
          <w:rFonts w:ascii="Calibri" w:hAnsi="Calibri" w:cs="Calibri"/>
          <w:b/>
          <w:sz w:val="22"/>
          <w:szCs w:val="22"/>
        </w:rPr>
        <w:t xml:space="preserve">TTC du prix d'achat des équipements </w:t>
      </w:r>
    </w:p>
    <w:p w:rsidR="004E05CF" w:rsidRDefault="004368FE" w:rsidP="004E05CF">
      <w:pPr>
        <w:jc w:val="center"/>
        <w:rPr>
          <w:rFonts w:ascii="Calibri" w:hAnsi="Calibri" w:cs="Calibri"/>
          <w:b/>
          <w:sz w:val="22"/>
          <w:szCs w:val="22"/>
        </w:rPr>
      </w:pPr>
      <w:r w:rsidRPr="004E05CF">
        <w:rPr>
          <w:rFonts w:ascii="Calibri" w:hAnsi="Calibri" w:cs="Calibri"/>
          <w:b/>
          <w:sz w:val="22"/>
          <w:szCs w:val="22"/>
        </w:rPr>
        <w:t xml:space="preserve">+ frais </w:t>
      </w:r>
      <w:r>
        <w:rPr>
          <w:rFonts w:ascii="Calibri" w:hAnsi="Calibri" w:cs="Calibri"/>
          <w:b/>
          <w:sz w:val="22"/>
          <w:szCs w:val="22"/>
        </w:rPr>
        <w:t>d’impression du logo</w:t>
      </w:r>
    </w:p>
    <w:p w:rsidR="004E05CF" w:rsidRPr="004E05CF" w:rsidRDefault="004E05CF" w:rsidP="004E05CF">
      <w:pPr>
        <w:jc w:val="center"/>
        <w:rPr>
          <w:rFonts w:ascii="Calibri" w:hAnsi="Calibri" w:cs="Calibri"/>
          <w:b/>
          <w:sz w:val="22"/>
          <w:szCs w:val="22"/>
        </w:rPr>
      </w:pPr>
    </w:p>
    <w:p w:rsidR="001B501C" w:rsidRPr="007F0BED" w:rsidRDefault="007F0BED" w:rsidP="001B501C">
      <w:pPr>
        <w:spacing w:afterLines="120" w:after="288"/>
        <w:jc w:val="both"/>
        <w:rPr>
          <w:rFonts w:ascii="Calibri" w:hAnsi="Calibri" w:cs="Calibri"/>
          <w:spacing w:val="-6"/>
          <w:sz w:val="22"/>
          <w:szCs w:val="22"/>
        </w:rPr>
      </w:pPr>
      <w:r w:rsidRPr="007F0BED">
        <w:rPr>
          <w:rFonts w:ascii="Calibri" w:hAnsi="Calibri" w:cs="Calibri"/>
          <w:spacing w:val="-6"/>
          <w:sz w:val="22"/>
          <w:szCs w:val="22"/>
        </w:rPr>
        <w:t>Pour pouvoir bénéficier d’un soutien financier à l’achat</w:t>
      </w:r>
      <w:r w:rsidR="001B501C" w:rsidRPr="007F0BED">
        <w:rPr>
          <w:rFonts w:ascii="Calibri" w:hAnsi="Calibri" w:cs="Calibri"/>
          <w:spacing w:val="-6"/>
          <w:sz w:val="22"/>
          <w:szCs w:val="22"/>
        </w:rPr>
        <w:t xml:space="preserve"> d’équipement, </w:t>
      </w:r>
      <w:r w:rsidR="00824C73" w:rsidRPr="007F0BED">
        <w:rPr>
          <w:rFonts w:ascii="Calibri" w:hAnsi="Calibri" w:cs="Calibri"/>
          <w:spacing w:val="-6"/>
          <w:sz w:val="22"/>
          <w:szCs w:val="22"/>
        </w:rPr>
        <w:t>l</w:t>
      </w:r>
      <w:r w:rsidR="004E05CF" w:rsidRPr="007F0BED">
        <w:rPr>
          <w:rFonts w:ascii="Calibri" w:hAnsi="Calibri" w:cs="Calibri"/>
          <w:spacing w:val="-6"/>
          <w:sz w:val="22"/>
          <w:szCs w:val="22"/>
        </w:rPr>
        <w:t xml:space="preserve">e matériel ne doit pas avoir été acquis au moment de la décision d'attribution. </w:t>
      </w:r>
      <w:r w:rsidR="00A418F4" w:rsidRPr="007F0BED">
        <w:rPr>
          <w:rFonts w:ascii="Calibri" w:hAnsi="Calibri" w:cs="Calibri"/>
          <w:spacing w:val="-6"/>
          <w:sz w:val="22"/>
          <w:szCs w:val="22"/>
        </w:rPr>
        <w:t>Les devis ou</w:t>
      </w:r>
      <w:r w:rsidR="001B501C" w:rsidRPr="007F0BED">
        <w:rPr>
          <w:rFonts w:ascii="Calibri" w:hAnsi="Calibri" w:cs="Calibri"/>
          <w:spacing w:val="-6"/>
          <w:sz w:val="22"/>
          <w:szCs w:val="22"/>
        </w:rPr>
        <w:t xml:space="preserve"> bons de commande</w:t>
      </w:r>
      <w:r w:rsidR="00A418F4" w:rsidRPr="007F0BED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1B501C" w:rsidRPr="007F0BED">
        <w:rPr>
          <w:rFonts w:ascii="Calibri" w:hAnsi="Calibri" w:cs="Calibri"/>
          <w:spacing w:val="-6"/>
          <w:sz w:val="22"/>
          <w:szCs w:val="22"/>
        </w:rPr>
        <w:t>ne doivent pas avoir été signés.</w:t>
      </w:r>
      <w:r w:rsidR="004E05CF" w:rsidRPr="007F0BED">
        <w:rPr>
          <w:rFonts w:ascii="Calibri" w:hAnsi="Calibri" w:cs="Calibri"/>
          <w:spacing w:val="-6"/>
          <w:sz w:val="22"/>
          <w:szCs w:val="22"/>
        </w:rPr>
        <w:t xml:space="preserve"> </w:t>
      </w:r>
    </w:p>
    <w:p w:rsidR="007F0BED" w:rsidRDefault="007F0BED" w:rsidP="007F0B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devis </w:t>
      </w:r>
      <w:r w:rsidR="00EF5B95">
        <w:rPr>
          <w:rFonts w:ascii="Calibri" w:hAnsi="Calibri" w:cs="Calibri"/>
          <w:sz w:val="22"/>
          <w:szCs w:val="22"/>
        </w:rPr>
        <w:t>est à établir au nom de votre association</w:t>
      </w:r>
      <w:r>
        <w:rPr>
          <w:rFonts w:ascii="Calibri" w:hAnsi="Calibri" w:cs="Calibri"/>
          <w:sz w:val="22"/>
          <w:szCs w:val="22"/>
        </w:rPr>
        <w:t>.</w:t>
      </w:r>
    </w:p>
    <w:p w:rsidR="007F0BED" w:rsidRDefault="007F0BED" w:rsidP="007F0BED">
      <w:pPr>
        <w:jc w:val="both"/>
        <w:rPr>
          <w:rFonts w:ascii="Calibri" w:hAnsi="Calibri" w:cs="Calibri"/>
          <w:sz w:val="22"/>
          <w:szCs w:val="22"/>
        </w:rPr>
      </w:pPr>
    </w:p>
    <w:p w:rsidR="007F0BED" w:rsidRPr="003819D8" w:rsidRDefault="007F0BED" w:rsidP="007F0BED">
      <w:pPr>
        <w:jc w:val="both"/>
        <w:rPr>
          <w:rFonts w:ascii="Calibri" w:hAnsi="Calibri"/>
          <w:spacing w:val="-10"/>
          <w:sz w:val="22"/>
          <w:szCs w:val="22"/>
        </w:rPr>
      </w:pPr>
      <w:r w:rsidRPr="003819D8">
        <w:rPr>
          <w:rFonts w:ascii="Calibri" w:hAnsi="Calibri" w:cs="Calibri"/>
          <w:spacing w:val="-10"/>
          <w:sz w:val="22"/>
          <w:szCs w:val="22"/>
        </w:rPr>
        <w:t>La facture des 30% d’aide (</w:t>
      </w:r>
      <w:r w:rsidR="00EF5B95" w:rsidRPr="003819D8">
        <w:rPr>
          <w:rFonts w:ascii="Calibri" w:hAnsi="Calibri" w:cs="Calibri"/>
          <w:spacing w:val="-10"/>
          <w:sz w:val="22"/>
          <w:szCs w:val="22"/>
        </w:rPr>
        <w:t>dans la limite du plafond</w:t>
      </w:r>
      <w:r w:rsidR="00EF5B95" w:rsidRPr="003819D8">
        <w:rPr>
          <w:rFonts w:ascii="Calibri" w:hAnsi="Calibri" w:cs="Calibri"/>
          <w:spacing w:val="-10"/>
          <w:sz w:val="22"/>
          <w:szCs w:val="22"/>
        </w:rPr>
        <w:t>)</w:t>
      </w:r>
      <w:r w:rsidR="003819D8" w:rsidRPr="003819D8">
        <w:rPr>
          <w:rFonts w:ascii="Calibri" w:hAnsi="Calibri" w:cs="Calibri"/>
          <w:spacing w:val="-10"/>
          <w:sz w:val="22"/>
          <w:szCs w:val="22"/>
        </w:rPr>
        <w:t xml:space="preserve"> </w:t>
      </w:r>
      <w:r w:rsidR="00EF5B95" w:rsidRPr="003819D8">
        <w:rPr>
          <w:rFonts w:ascii="Calibri" w:hAnsi="Calibri" w:cs="Calibri"/>
          <w:spacing w:val="-10"/>
          <w:sz w:val="22"/>
          <w:szCs w:val="22"/>
        </w:rPr>
        <w:t>+ frais de logo éventuels</w:t>
      </w:r>
      <w:r w:rsidRPr="003819D8">
        <w:rPr>
          <w:rFonts w:ascii="Calibri" w:hAnsi="Calibri" w:cs="Calibri"/>
          <w:spacing w:val="-10"/>
          <w:sz w:val="22"/>
          <w:szCs w:val="22"/>
        </w:rPr>
        <w:t xml:space="preserve">, est à établir </w:t>
      </w:r>
      <w:r w:rsidR="00EF5B95" w:rsidRPr="003819D8">
        <w:rPr>
          <w:rFonts w:ascii="Calibri" w:hAnsi="Calibri" w:cs="Calibri"/>
          <w:spacing w:val="-10"/>
          <w:sz w:val="22"/>
          <w:szCs w:val="22"/>
        </w:rPr>
        <w:t xml:space="preserve">au nom de la commune, </w:t>
      </w:r>
      <w:r w:rsidRPr="003819D8">
        <w:rPr>
          <w:rFonts w:ascii="Calibri" w:hAnsi="Calibri"/>
          <w:spacing w:val="-10"/>
          <w:sz w:val="22"/>
          <w:szCs w:val="22"/>
        </w:rPr>
        <w:t xml:space="preserve">aux coordonnées suivantes : Mairie de Condé-sur-Vire - 2 Place Auguste </w:t>
      </w:r>
      <w:proofErr w:type="spellStart"/>
      <w:r w:rsidRPr="003819D8">
        <w:rPr>
          <w:rFonts w:ascii="Calibri" w:hAnsi="Calibri"/>
          <w:spacing w:val="-10"/>
          <w:sz w:val="22"/>
          <w:szCs w:val="22"/>
        </w:rPr>
        <w:t>Grandin</w:t>
      </w:r>
      <w:proofErr w:type="spellEnd"/>
      <w:r w:rsidRPr="003819D8">
        <w:rPr>
          <w:rFonts w:ascii="Calibri" w:hAnsi="Calibri"/>
          <w:spacing w:val="-10"/>
          <w:sz w:val="22"/>
          <w:szCs w:val="22"/>
        </w:rPr>
        <w:t>, 50890 Condé-sur-Vire.</w:t>
      </w:r>
    </w:p>
    <w:p w:rsidR="007F0BED" w:rsidRDefault="007F0BED" w:rsidP="007F0BED">
      <w:pPr>
        <w:jc w:val="both"/>
        <w:rPr>
          <w:rFonts w:ascii="Calibri" w:hAnsi="Calibri"/>
          <w:sz w:val="22"/>
          <w:szCs w:val="22"/>
        </w:rPr>
      </w:pPr>
    </w:p>
    <w:p w:rsidR="00763475" w:rsidRPr="00983C47" w:rsidRDefault="00763475" w:rsidP="00763475">
      <w:pPr>
        <w:spacing w:afterLines="120" w:after="288"/>
        <w:jc w:val="both"/>
        <w:rPr>
          <w:rFonts w:ascii="Calibri" w:hAnsi="Calibri" w:cs="Calibri"/>
          <w:sz w:val="22"/>
          <w:szCs w:val="22"/>
        </w:rPr>
      </w:pPr>
      <w:r w:rsidRPr="00983C47">
        <w:rPr>
          <w:rFonts w:ascii="Calibri" w:hAnsi="Calibri" w:cs="Calibri"/>
          <w:sz w:val="22"/>
          <w:szCs w:val="22"/>
        </w:rPr>
        <w:t>Un seul dossier par an pourra être accepté et devra centraliser l’ensemble des dépen</w:t>
      </w:r>
      <w:bookmarkStart w:id="0" w:name="_GoBack"/>
      <w:bookmarkEnd w:id="0"/>
      <w:r w:rsidRPr="00983C47">
        <w:rPr>
          <w:rFonts w:ascii="Calibri" w:hAnsi="Calibri" w:cs="Calibri"/>
          <w:sz w:val="22"/>
          <w:szCs w:val="22"/>
        </w:rPr>
        <w:t>ses pour l’année</w:t>
      </w:r>
      <w:r w:rsidR="002C1289" w:rsidRPr="00983C47">
        <w:rPr>
          <w:rFonts w:ascii="Calibri" w:hAnsi="Calibri" w:cs="Calibri"/>
          <w:sz w:val="22"/>
          <w:szCs w:val="22"/>
        </w:rPr>
        <w:t xml:space="preserve"> civile</w:t>
      </w:r>
      <w:r w:rsidRPr="00983C47">
        <w:rPr>
          <w:rFonts w:ascii="Calibri" w:hAnsi="Calibri" w:cs="Calibri"/>
          <w:sz w:val="22"/>
          <w:szCs w:val="22"/>
        </w:rPr>
        <w:t>.</w:t>
      </w:r>
    </w:p>
    <w:p w:rsidR="00B664CD" w:rsidRPr="001B501C" w:rsidRDefault="00B664CD" w:rsidP="00B66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Cs w:val="22"/>
        </w:rPr>
      </w:pPr>
      <w:r w:rsidRPr="001B501C">
        <w:rPr>
          <w:rFonts w:ascii="Calibri" w:hAnsi="Calibri" w:cs="Calibri"/>
          <w:b/>
          <w:szCs w:val="22"/>
        </w:rPr>
        <w:lastRenderedPageBreak/>
        <w:t>LE DEMANDEUR</w:t>
      </w:r>
    </w:p>
    <w:p w:rsidR="00B664CD" w:rsidRPr="00751625" w:rsidRDefault="00B664CD" w:rsidP="00B664CD">
      <w:pPr>
        <w:jc w:val="both"/>
        <w:rPr>
          <w:rFonts w:ascii="Calibri" w:hAnsi="Calibri" w:cs="Calibri"/>
          <w:sz w:val="22"/>
          <w:szCs w:val="22"/>
        </w:rPr>
      </w:pPr>
    </w:p>
    <w:p w:rsidR="00B664CD" w:rsidRPr="001B501C" w:rsidRDefault="00B664CD" w:rsidP="007F0BED">
      <w:pPr>
        <w:tabs>
          <w:tab w:val="left" w:leader="dot" w:pos="8931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B501C">
        <w:rPr>
          <w:rFonts w:ascii="Calibri" w:hAnsi="Calibri" w:cs="Calibri"/>
          <w:b/>
          <w:sz w:val="22"/>
          <w:szCs w:val="22"/>
        </w:rPr>
        <w:t xml:space="preserve">Association : </w:t>
      </w:r>
      <w:r w:rsidRPr="001B501C">
        <w:rPr>
          <w:rFonts w:ascii="Calibri" w:hAnsi="Calibri" w:cs="Calibri"/>
          <w:b/>
          <w:sz w:val="22"/>
          <w:szCs w:val="22"/>
        </w:rPr>
        <w:tab/>
      </w:r>
    </w:p>
    <w:p w:rsidR="00B664CD" w:rsidRDefault="00B664CD" w:rsidP="007F0BED">
      <w:pPr>
        <w:tabs>
          <w:tab w:val="left" w:leader="dot" w:pos="893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 du demandeur :</w:t>
      </w:r>
      <w:r w:rsidRPr="00751625">
        <w:rPr>
          <w:rFonts w:ascii="Calibri" w:hAnsi="Calibri" w:cs="Calibri"/>
          <w:sz w:val="22"/>
          <w:szCs w:val="22"/>
        </w:rPr>
        <w:tab/>
      </w:r>
    </w:p>
    <w:p w:rsidR="001B501C" w:rsidRPr="00751625" w:rsidRDefault="001B501C" w:rsidP="007F0BED">
      <w:pPr>
        <w:tabs>
          <w:tab w:val="left" w:leader="dot" w:pos="893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Activité : </w:t>
      </w:r>
      <w:r>
        <w:rPr>
          <w:rFonts w:ascii="Calibri" w:hAnsi="Calibri" w:cs="Calibri"/>
          <w:sz w:val="22"/>
          <w:szCs w:val="22"/>
        </w:rPr>
        <w:tab/>
      </w:r>
    </w:p>
    <w:p w:rsidR="00B664CD" w:rsidRPr="00751625" w:rsidRDefault="00B664CD" w:rsidP="007F0BED">
      <w:pPr>
        <w:tabs>
          <w:tab w:val="left" w:leader="dot" w:pos="893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Téléphone : </w:t>
      </w:r>
      <w:r>
        <w:rPr>
          <w:rFonts w:ascii="Calibri" w:hAnsi="Calibri" w:cs="Calibri"/>
          <w:sz w:val="22"/>
          <w:szCs w:val="22"/>
        </w:rPr>
        <w:tab/>
      </w:r>
    </w:p>
    <w:p w:rsidR="00B664CD" w:rsidRDefault="00B664CD" w:rsidP="007F0BED">
      <w:pPr>
        <w:tabs>
          <w:tab w:val="left" w:leader="dot" w:pos="893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1625">
        <w:rPr>
          <w:rFonts w:ascii="Calibri" w:hAnsi="Calibri" w:cs="Calibri"/>
          <w:sz w:val="22"/>
          <w:szCs w:val="22"/>
        </w:rPr>
        <w:t>Mail</w:t>
      </w:r>
      <w:r>
        <w:rPr>
          <w:rFonts w:ascii="Calibri" w:hAnsi="Calibri" w:cs="Calibri"/>
          <w:sz w:val="22"/>
          <w:szCs w:val="22"/>
        </w:rPr>
        <w:t xml:space="preserve"> : </w:t>
      </w:r>
      <w:r>
        <w:rPr>
          <w:rFonts w:ascii="Calibri" w:hAnsi="Calibri" w:cs="Calibri"/>
          <w:sz w:val="22"/>
          <w:szCs w:val="22"/>
        </w:rPr>
        <w:tab/>
      </w:r>
    </w:p>
    <w:p w:rsidR="00431B2B" w:rsidRDefault="00431B2B" w:rsidP="00B664CD">
      <w:pPr>
        <w:tabs>
          <w:tab w:val="left" w:leader="dot" w:pos="8931"/>
        </w:tabs>
        <w:jc w:val="both"/>
        <w:rPr>
          <w:rFonts w:ascii="Calibri" w:hAnsi="Calibri" w:cs="Calibri"/>
          <w:sz w:val="22"/>
          <w:szCs w:val="22"/>
        </w:rPr>
      </w:pPr>
    </w:p>
    <w:p w:rsidR="00B664CD" w:rsidRPr="001B501C" w:rsidRDefault="00B664CD" w:rsidP="00B66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Cs w:val="22"/>
        </w:rPr>
      </w:pPr>
      <w:r w:rsidRPr="001B501C">
        <w:rPr>
          <w:rFonts w:ascii="Calibri" w:hAnsi="Calibri" w:cs="Calibri"/>
          <w:b/>
          <w:szCs w:val="22"/>
        </w:rPr>
        <w:t>VOTRE DEMANDE</w:t>
      </w:r>
    </w:p>
    <w:p w:rsidR="001B501C" w:rsidRDefault="001B501C" w:rsidP="00B664CD">
      <w:pPr>
        <w:jc w:val="both"/>
        <w:rPr>
          <w:rFonts w:ascii="Calibri" w:hAnsi="Calibri" w:cs="Calibri"/>
          <w:sz w:val="22"/>
          <w:szCs w:val="22"/>
        </w:rPr>
      </w:pPr>
    </w:p>
    <w:p w:rsidR="00B664CD" w:rsidRDefault="001B501C" w:rsidP="00F94E9C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Votre demande concerne </w:t>
      </w:r>
      <w:r w:rsidR="00F94E9C">
        <w:rPr>
          <w:rFonts w:ascii="Calibri" w:hAnsi="Calibri" w:cs="Calibri"/>
          <w:sz w:val="22"/>
          <w:szCs w:val="22"/>
        </w:rPr>
        <w:t>l’acquisition</w:t>
      </w:r>
      <w:r w:rsidR="00A418F4">
        <w:rPr>
          <w:rFonts w:ascii="Calibri" w:hAnsi="Calibri" w:cs="Calibri"/>
          <w:sz w:val="22"/>
          <w:szCs w:val="22"/>
        </w:rPr>
        <w:t xml:space="preserve"> de</w:t>
      </w:r>
      <w:r>
        <w:rPr>
          <w:rFonts w:ascii="Calibri" w:hAnsi="Calibri" w:cs="Calibri"/>
          <w:sz w:val="22"/>
          <w:szCs w:val="22"/>
        </w:rPr>
        <w:t xml:space="preserve"> : </w:t>
      </w:r>
    </w:p>
    <w:p w:rsidR="00F94E9C" w:rsidRDefault="00F94E9C" w:rsidP="00F94E9C">
      <w:pPr>
        <w:numPr>
          <w:ilvl w:val="0"/>
          <w:numId w:val="2"/>
        </w:numPr>
        <w:spacing w:after="120"/>
        <w:jc w:val="both"/>
        <w:rPr>
          <w:rFonts w:ascii="Calibri" w:hAnsi="Calibri"/>
          <w:sz w:val="22"/>
          <w:szCs w:val="22"/>
        </w:rPr>
      </w:pPr>
      <w:r w:rsidRPr="00F94E9C">
        <w:rPr>
          <w:rFonts w:ascii="Calibri" w:hAnsi="Calibri"/>
          <w:sz w:val="22"/>
          <w:szCs w:val="22"/>
        </w:rPr>
        <w:t>matériel sportif neuf ou d’occasion destiné à favoriser et à amélior</w:t>
      </w:r>
      <w:r w:rsidR="002C1289">
        <w:rPr>
          <w:rFonts w:ascii="Calibri" w:hAnsi="Calibri"/>
          <w:sz w:val="22"/>
          <w:szCs w:val="22"/>
        </w:rPr>
        <w:t>er la pratique sportive pour le club</w:t>
      </w:r>
    </w:p>
    <w:p w:rsidR="00F94E9C" w:rsidRDefault="00F94E9C" w:rsidP="00F94E9C">
      <w:pPr>
        <w:numPr>
          <w:ilvl w:val="0"/>
          <w:numId w:val="2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équipement vestimentaire</w:t>
      </w:r>
      <w:r w:rsidRPr="001B501C">
        <w:t xml:space="preserve"> </w:t>
      </w:r>
      <w:r w:rsidRPr="001B501C">
        <w:rPr>
          <w:rFonts w:ascii="Calibri" w:hAnsi="Calibri"/>
          <w:sz w:val="22"/>
          <w:szCs w:val="22"/>
        </w:rPr>
        <w:t>ayant une vocation exclusivement collective</w:t>
      </w:r>
      <w:r>
        <w:rPr>
          <w:rFonts w:ascii="Calibri" w:hAnsi="Calibri"/>
          <w:sz w:val="22"/>
          <w:szCs w:val="22"/>
        </w:rPr>
        <w:t xml:space="preserve"> (ex : casquettes, T-shirts, s</w:t>
      </w:r>
      <w:r w:rsidRPr="001B501C">
        <w:rPr>
          <w:rFonts w:ascii="Calibri" w:hAnsi="Calibri"/>
          <w:sz w:val="22"/>
          <w:szCs w:val="22"/>
        </w:rPr>
        <w:t>weat-shirts</w:t>
      </w:r>
      <w:r>
        <w:rPr>
          <w:rFonts w:ascii="Calibri" w:hAnsi="Calibri"/>
          <w:sz w:val="22"/>
          <w:szCs w:val="22"/>
        </w:rPr>
        <w:t>, coupe-vent, doudounes, shorts…)</w:t>
      </w:r>
    </w:p>
    <w:p w:rsidR="001B501C" w:rsidRDefault="00A15ACE" w:rsidP="00F94E9C">
      <w:pPr>
        <w:numPr>
          <w:ilvl w:val="0"/>
          <w:numId w:val="2"/>
        </w:numPr>
        <w:spacing w:after="120"/>
        <w:jc w:val="both"/>
        <w:rPr>
          <w:rFonts w:ascii="Calibri" w:hAnsi="Calibri"/>
          <w:sz w:val="22"/>
          <w:szCs w:val="22"/>
        </w:rPr>
      </w:pPr>
      <w:r w:rsidRPr="001B501C">
        <w:rPr>
          <w:rFonts w:ascii="Calibri" w:hAnsi="Calibri"/>
          <w:sz w:val="22"/>
          <w:szCs w:val="22"/>
        </w:rPr>
        <w:t xml:space="preserve">matériel </w:t>
      </w:r>
      <w:r w:rsidR="001B501C">
        <w:rPr>
          <w:rFonts w:ascii="Calibri" w:hAnsi="Calibri"/>
          <w:sz w:val="22"/>
          <w:szCs w:val="22"/>
        </w:rPr>
        <w:t>spécifique à votre activité</w:t>
      </w:r>
    </w:p>
    <w:p w:rsidR="00A15ACE" w:rsidRPr="001B501C" w:rsidRDefault="00F94E9C" w:rsidP="001B501C">
      <w:pPr>
        <w:numPr>
          <w:ilvl w:val="0"/>
          <w:numId w:val="2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matériel de communication </w:t>
      </w:r>
      <w:r w:rsidR="00A15ACE" w:rsidRPr="001B501C">
        <w:rPr>
          <w:rFonts w:ascii="Calibri" w:hAnsi="Calibri"/>
          <w:sz w:val="22"/>
          <w:szCs w:val="22"/>
        </w:rPr>
        <w:t xml:space="preserve">(type </w:t>
      </w:r>
      <w:r w:rsidR="001B501C">
        <w:rPr>
          <w:rFonts w:ascii="Calibri" w:hAnsi="Calibri"/>
          <w:sz w:val="22"/>
          <w:szCs w:val="22"/>
        </w:rPr>
        <w:t xml:space="preserve">kakémono, </w:t>
      </w:r>
      <w:r w:rsidR="004E05CF">
        <w:rPr>
          <w:rFonts w:ascii="Calibri" w:hAnsi="Calibri"/>
          <w:sz w:val="22"/>
          <w:szCs w:val="22"/>
        </w:rPr>
        <w:t xml:space="preserve">roll-up, </w:t>
      </w:r>
      <w:proofErr w:type="spellStart"/>
      <w:r w:rsidR="004E05CF">
        <w:rPr>
          <w:rFonts w:ascii="Calibri" w:hAnsi="Calibri"/>
          <w:sz w:val="22"/>
          <w:szCs w:val="22"/>
        </w:rPr>
        <w:t>beach</w:t>
      </w:r>
      <w:proofErr w:type="spellEnd"/>
      <w:r w:rsidR="004E05CF">
        <w:rPr>
          <w:rFonts w:ascii="Calibri" w:hAnsi="Calibri"/>
          <w:sz w:val="22"/>
          <w:szCs w:val="22"/>
        </w:rPr>
        <w:t xml:space="preserve"> flag, </w:t>
      </w:r>
      <w:r w:rsidR="001B501C">
        <w:rPr>
          <w:rFonts w:ascii="Calibri" w:hAnsi="Calibri"/>
          <w:sz w:val="22"/>
          <w:szCs w:val="22"/>
        </w:rPr>
        <w:t>bâche, PLV…)</w:t>
      </w:r>
    </w:p>
    <w:p w:rsidR="00F94E9C" w:rsidRDefault="00F94E9C" w:rsidP="00F94E9C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F94E9C" w:rsidRDefault="00F94E9C" w:rsidP="00F94E9C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Préciser en quoi </w:t>
      </w:r>
      <w:r w:rsidRPr="00F94E9C">
        <w:rPr>
          <w:rFonts w:ascii="Calibri" w:hAnsi="Calibri" w:cs="Calibri"/>
          <w:sz w:val="22"/>
          <w:szCs w:val="22"/>
        </w:rPr>
        <w:t>le matériel apporte u</w:t>
      </w:r>
      <w:r>
        <w:rPr>
          <w:rFonts w:ascii="Calibri" w:hAnsi="Calibri" w:cs="Calibri"/>
          <w:sz w:val="22"/>
          <w:szCs w:val="22"/>
        </w:rPr>
        <w:t>ne plus-value à la pratique de votre</w:t>
      </w:r>
      <w:r w:rsidRPr="00F94E9C">
        <w:rPr>
          <w:rFonts w:ascii="Calibri" w:hAnsi="Calibri" w:cs="Calibri"/>
          <w:sz w:val="22"/>
          <w:szCs w:val="22"/>
        </w:rPr>
        <w:t xml:space="preserve"> discipline,</w:t>
      </w:r>
      <w:r>
        <w:rPr>
          <w:rFonts w:ascii="Calibri" w:hAnsi="Calibri" w:cs="Calibri"/>
          <w:sz w:val="22"/>
          <w:szCs w:val="22"/>
        </w:rPr>
        <w:t xml:space="preserve"> / activité : </w:t>
      </w:r>
    </w:p>
    <w:p w:rsidR="00F94E9C" w:rsidRDefault="00F94E9C" w:rsidP="007F0BED">
      <w:pPr>
        <w:tabs>
          <w:tab w:val="left" w:leader="dot" w:pos="9356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F94E9C" w:rsidRDefault="00F94E9C" w:rsidP="007F0BED">
      <w:pPr>
        <w:tabs>
          <w:tab w:val="left" w:leader="dot" w:pos="9356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F94E9C" w:rsidRDefault="00F94E9C" w:rsidP="007F0BED">
      <w:pPr>
        <w:tabs>
          <w:tab w:val="left" w:leader="dot" w:pos="9356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F94E9C" w:rsidRDefault="00F94E9C" w:rsidP="007F0BED">
      <w:pPr>
        <w:tabs>
          <w:tab w:val="left" w:leader="dot" w:pos="9356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F94E9C" w:rsidRDefault="00F94E9C" w:rsidP="007F0BED">
      <w:pPr>
        <w:tabs>
          <w:tab w:val="left" w:leader="dot" w:pos="9356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F94E9C" w:rsidRPr="003819D8" w:rsidRDefault="00F94E9C" w:rsidP="003819D8">
      <w:pPr>
        <w:tabs>
          <w:tab w:val="left" w:leader="dot" w:pos="9356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F94E9C" w:rsidRDefault="00F94E9C" w:rsidP="00F94E9C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quoi est-il destiné </w:t>
      </w:r>
      <w:r w:rsidR="00431B2B">
        <w:rPr>
          <w:rFonts w:ascii="Calibri" w:hAnsi="Calibri" w:cs="Calibri"/>
          <w:sz w:val="22"/>
          <w:szCs w:val="22"/>
        </w:rPr>
        <w:t>(et/ou)</w:t>
      </w:r>
      <w:r>
        <w:rPr>
          <w:rFonts w:ascii="Calibri" w:hAnsi="Calibri" w:cs="Calibri"/>
          <w:sz w:val="22"/>
          <w:szCs w:val="22"/>
        </w:rPr>
        <w:t> :</w:t>
      </w:r>
    </w:p>
    <w:p w:rsidR="00F94E9C" w:rsidRDefault="00F94E9C" w:rsidP="00F94E9C">
      <w:pPr>
        <w:tabs>
          <w:tab w:val="left" w:pos="1701"/>
          <w:tab w:val="left" w:pos="3544"/>
          <w:tab w:val="left" w:leader="dot" w:pos="8789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ebdings" w:char="F063"/>
      </w:r>
      <w:r>
        <w:rPr>
          <w:rFonts w:ascii="Calibri" w:hAnsi="Calibri" w:cs="Calibri"/>
          <w:sz w:val="22"/>
          <w:szCs w:val="22"/>
        </w:rPr>
        <w:t xml:space="preserve">  </w:t>
      </w:r>
      <w:r w:rsidRPr="00F94E9C">
        <w:rPr>
          <w:rFonts w:ascii="Calibri" w:hAnsi="Calibri" w:cs="Calibri"/>
          <w:sz w:val="22"/>
          <w:szCs w:val="22"/>
        </w:rPr>
        <w:t>compétition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sym w:font="Webdings" w:char="F063"/>
      </w:r>
      <w:r>
        <w:rPr>
          <w:rFonts w:ascii="Calibri" w:hAnsi="Calibri" w:cs="Calibri"/>
          <w:sz w:val="22"/>
          <w:szCs w:val="22"/>
        </w:rPr>
        <w:t xml:space="preserve">  </w:t>
      </w:r>
      <w:r w:rsidRPr="00F94E9C">
        <w:rPr>
          <w:rFonts w:ascii="Calibri" w:hAnsi="Calibri" w:cs="Calibri"/>
          <w:sz w:val="22"/>
          <w:szCs w:val="22"/>
        </w:rPr>
        <w:t>entraînemen</w:t>
      </w:r>
      <w:r>
        <w:rPr>
          <w:rFonts w:ascii="Calibri" w:hAnsi="Calibri" w:cs="Calibri"/>
          <w:sz w:val="22"/>
          <w:szCs w:val="22"/>
        </w:rPr>
        <w:t xml:space="preserve">t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sym w:font="Webdings" w:char="F063"/>
      </w:r>
      <w:r>
        <w:rPr>
          <w:rFonts w:ascii="Calibri" w:hAnsi="Calibri" w:cs="Calibri"/>
          <w:sz w:val="22"/>
          <w:szCs w:val="22"/>
        </w:rPr>
        <w:t xml:space="preserve">  autre (précisez) : </w:t>
      </w:r>
      <w:r>
        <w:rPr>
          <w:rFonts w:ascii="Calibri" w:hAnsi="Calibri" w:cs="Calibri"/>
          <w:sz w:val="22"/>
          <w:szCs w:val="22"/>
        </w:rPr>
        <w:tab/>
      </w:r>
    </w:p>
    <w:p w:rsidR="00F94E9C" w:rsidRDefault="00F94E9C" w:rsidP="00F94E9C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F94E9C" w:rsidRPr="00F94E9C" w:rsidRDefault="00F94E9C" w:rsidP="00F94E9C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Joindre à votre demande : </w:t>
      </w:r>
    </w:p>
    <w:p w:rsidR="00F94E9C" w:rsidRPr="00F94E9C" w:rsidRDefault="004E05CF" w:rsidP="00F94E9C">
      <w:pPr>
        <w:pStyle w:val="Paragraphedeliste"/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F94E9C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/ le</w:t>
      </w:r>
      <w:r w:rsidR="00F94E9C">
        <w:rPr>
          <w:rFonts w:ascii="Calibri" w:hAnsi="Calibri" w:cs="Calibri"/>
          <w:sz w:val="22"/>
          <w:szCs w:val="22"/>
        </w:rPr>
        <w:t>s devis</w:t>
      </w:r>
    </w:p>
    <w:p w:rsidR="00F94E9C" w:rsidRPr="00F94E9C" w:rsidRDefault="00A418F4" w:rsidP="00F94E9C">
      <w:pPr>
        <w:pStyle w:val="Paragraphedeliste"/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nombre</w:t>
      </w:r>
      <w:r w:rsidR="002C1289">
        <w:rPr>
          <w:rFonts w:ascii="Calibri" w:hAnsi="Calibri" w:cs="Calibri"/>
          <w:sz w:val="22"/>
          <w:szCs w:val="22"/>
        </w:rPr>
        <w:t xml:space="preserve"> </w:t>
      </w:r>
      <w:r w:rsidR="00F94E9C">
        <w:rPr>
          <w:rFonts w:ascii="Calibri" w:hAnsi="Calibri" w:cs="Calibri"/>
          <w:sz w:val="22"/>
          <w:szCs w:val="22"/>
        </w:rPr>
        <w:t>utilisateurs</w:t>
      </w:r>
      <w:r>
        <w:rPr>
          <w:rFonts w:ascii="Calibri" w:hAnsi="Calibri" w:cs="Calibri"/>
          <w:sz w:val="22"/>
          <w:szCs w:val="22"/>
        </w:rPr>
        <w:t xml:space="preserve"> concernés</w:t>
      </w:r>
    </w:p>
    <w:p w:rsidR="00B664CD" w:rsidRDefault="00B664CD" w:rsidP="00B664CD">
      <w:pPr>
        <w:jc w:val="both"/>
        <w:rPr>
          <w:rFonts w:ascii="Calibri" w:hAnsi="Calibri"/>
          <w:sz w:val="22"/>
          <w:szCs w:val="22"/>
        </w:rPr>
      </w:pPr>
    </w:p>
    <w:p w:rsidR="007F0BED" w:rsidRPr="003819D8" w:rsidRDefault="00B664CD" w:rsidP="007F0BED">
      <w:pPr>
        <w:tabs>
          <w:tab w:val="left" w:leader="dot" w:pos="3261"/>
        </w:tabs>
        <w:spacing w:after="120"/>
        <w:rPr>
          <w:rFonts w:ascii="Calibri" w:hAnsi="Calibri" w:cs="Calibri"/>
          <w:sz w:val="22"/>
          <w:szCs w:val="22"/>
        </w:rPr>
      </w:pPr>
      <w:r w:rsidRPr="00C5213F">
        <w:rPr>
          <w:rFonts w:ascii="Calibri" w:hAnsi="Calibri"/>
        </w:rPr>
        <w:t xml:space="preserve">Fait le </w:t>
      </w:r>
      <w:r>
        <w:rPr>
          <w:rFonts w:ascii="Calibri" w:hAnsi="Calibri"/>
        </w:rPr>
        <w:tab/>
        <w:t xml:space="preserve"> </w:t>
      </w:r>
      <w:r w:rsidRPr="00F94E9C">
        <w:rPr>
          <w:rFonts w:ascii="Calibri" w:hAnsi="Calibri"/>
        </w:rPr>
        <w:t xml:space="preserve">à  </w:t>
      </w:r>
      <w:r w:rsidR="007F0BED">
        <w:rPr>
          <w:rFonts w:ascii="Calibri" w:hAnsi="Calibri" w:cs="Calibri"/>
          <w:sz w:val="22"/>
          <w:szCs w:val="22"/>
        </w:rPr>
        <w:tab/>
        <w:t>………………………………………..</w:t>
      </w:r>
    </w:p>
    <w:p w:rsidR="00B664CD" w:rsidRPr="00372493" w:rsidRDefault="00B664CD" w:rsidP="00B664CD">
      <w:pPr>
        <w:spacing w:after="120"/>
        <w:ind w:left="5103" w:hanging="1"/>
        <w:jc w:val="center"/>
        <w:rPr>
          <w:sz w:val="22"/>
        </w:rPr>
      </w:pPr>
      <w:r w:rsidRPr="00372493">
        <w:rPr>
          <w:rFonts w:ascii="Calibri" w:hAnsi="Calibri"/>
          <w:sz w:val="22"/>
        </w:rPr>
        <w:t>Signature du (de la) Président(e)</w:t>
      </w:r>
    </w:p>
    <w:p w:rsidR="0056718F" w:rsidRDefault="0056718F"/>
    <w:sectPr w:rsidR="0056718F" w:rsidSect="00431B2B">
      <w:footerReference w:type="default" r:id="rId8"/>
      <w:type w:val="continuous"/>
      <w:pgSz w:w="11906" w:h="16838" w:code="9"/>
      <w:pgMar w:top="851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CF" w:rsidRDefault="004E05CF" w:rsidP="004E05CF">
      <w:r>
        <w:separator/>
      </w:r>
    </w:p>
  </w:endnote>
  <w:endnote w:type="continuationSeparator" w:id="0">
    <w:p w:rsidR="004E05CF" w:rsidRDefault="004E05CF" w:rsidP="004E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buntu Light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E76" w:rsidRPr="00F00E76" w:rsidRDefault="00577CF6" w:rsidP="00F00E76">
    <w:pPr>
      <w:pStyle w:val="Pieddepage"/>
      <w:tabs>
        <w:tab w:val="clear" w:pos="9072"/>
        <w:tab w:val="left" w:pos="8505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6"/>
        <w:szCs w:val="16"/>
      </w:rPr>
      <w:t xml:space="preserve">CONDE-SUR-VIRE | </w:t>
    </w:r>
    <w:r w:rsidR="00F00E76" w:rsidRPr="00F00E76">
      <w:rPr>
        <w:rFonts w:asciiTheme="minorHAnsi" w:hAnsiTheme="minorHAnsi" w:cstheme="minorHAnsi"/>
        <w:sz w:val="16"/>
        <w:szCs w:val="16"/>
      </w:rPr>
      <w:t>SOUTIEN AUX EQUI</w:t>
    </w:r>
    <w:r w:rsidR="007F0BED">
      <w:rPr>
        <w:rFonts w:asciiTheme="minorHAnsi" w:hAnsiTheme="minorHAnsi" w:cstheme="minorHAnsi"/>
        <w:sz w:val="16"/>
        <w:szCs w:val="16"/>
      </w:rPr>
      <w:t>PEMENTS DES ASSOCIATIONS – 2026</w:t>
    </w:r>
    <w:r w:rsidR="00F00E76" w:rsidRPr="00F00E76">
      <w:rPr>
        <w:rFonts w:asciiTheme="minorHAnsi" w:hAnsiTheme="minorHAnsi" w:cstheme="minorHAnsi"/>
        <w:sz w:val="16"/>
        <w:szCs w:val="16"/>
      </w:rPr>
      <w:tab/>
    </w:r>
    <w:r w:rsidR="00F00E76" w:rsidRPr="00F00E76">
      <w:rPr>
        <w:rFonts w:asciiTheme="minorHAnsi" w:hAnsiTheme="minorHAnsi" w:cstheme="minorHAnsi"/>
        <w:sz w:val="16"/>
        <w:szCs w:val="16"/>
      </w:rPr>
      <w:tab/>
    </w:r>
    <w:sdt>
      <w:sdtPr>
        <w:rPr>
          <w:rFonts w:asciiTheme="minorHAnsi" w:hAnsiTheme="minorHAnsi" w:cstheme="minorHAnsi"/>
          <w:sz w:val="22"/>
        </w:rPr>
        <w:id w:val="-2019684242"/>
        <w:docPartObj>
          <w:docPartGallery w:val="Page Numbers (Bottom of Page)"/>
          <w:docPartUnique/>
        </w:docPartObj>
      </w:sdtPr>
      <w:sdtEndPr/>
      <w:sdtContent>
        <w:r w:rsidR="00F00E76" w:rsidRPr="00F00E76">
          <w:rPr>
            <w:rFonts w:asciiTheme="minorHAnsi" w:hAnsiTheme="minorHAnsi" w:cstheme="minorHAnsi"/>
            <w:sz w:val="22"/>
          </w:rPr>
          <w:fldChar w:fldCharType="begin"/>
        </w:r>
        <w:r w:rsidR="00F00E76" w:rsidRPr="00F00E76">
          <w:rPr>
            <w:rFonts w:asciiTheme="minorHAnsi" w:hAnsiTheme="minorHAnsi" w:cstheme="minorHAnsi"/>
            <w:sz w:val="22"/>
          </w:rPr>
          <w:instrText>PAGE   \* MERGEFORMAT</w:instrText>
        </w:r>
        <w:r w:rsidR="00F00E76" w:rsidRPr="00F00E76">
          <w:rPr>
            <w:rFonts w:asciiTheme="minorHAnsi" w:hAnsiTheme="minorHAnsi" w:cstheme="minorHAnsi"/>
            <w:sz w:val="22"/>
          </w:rPr>
          <w:fldChar w:fldCharType="separate"/>
        </w:r>
        <w:r w:rsidR="003819D8">
          <w:rPr>
            <w:rFonts w:asciiTheme="minorHAnsi" w:hAnsiTheme="minorHAnsi" w:cstheme="minorHAnsi"/>
            <w:noProof/>
            <w:sz w:val="22"/>
          </w:rPr>
          <w:t>2</w:t>
        </w:r>
        <w:r w:rsidR="00F00E76" w:rsidRPr="00F00E76">
          <w:rPr>
            <w:rFonts w:asciiTheme="minorHAnsi" w:hAnsiTheme="minorHAnsi" w:cstheme="minorHAnsi"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CF" w:rsidRDefault="004E05CF" w:rsidP="004E05CF">
      <w:r>
        <w:separator/>
      </w:r>
    </w:p>
  </w:footnote>
  <w:footnote w:type="continuationSeparator" w:id="0">
    <w:p w:rsidR="004E05CF" w:rsidRDefault="004E05CF" w:rsidP="004E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25F6"/>
    <w:multiLevelType w:val="hybridMultilevel"/>
    <w:tmpl w:val="36303F06"/>
    <w:lvl w:ilvl="0" w:tplc="82708E04">
      <w:numFmt w:val="bullet"/>
      <w:lvlText w:val="-"/>
      <w:lvlJc w:val="left"/>
      <w:pPr>
        <w:ind w:left="720" w:hanging="360"/>
      </w:pPr>
      <w:rPr>
        <w:rFonts w:ascii="Ubuntu Light" w:eastAsia="Times New Roman" w:hAnsi="Ubuntu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636E3"/>
    <w:multiLevelType w:val="hybridMultilevel"/>
    <w:tmpl w:val="C4048652"/>
    <w:lvl w:ilvl="0" w:tplc="82708E04">
      <w:numFmt w:val="bullet"/>
      <w:lvlText w:val="-"/>
      <w:lvlJc w:val="left"/>
      <w:pPr>
        <w:ind w:left="720" w:hanging="360"/>
      </w:pPr>
      <w:rPr>
        <w:rFonts w:ascii="Ubuntu Light" w:eastAsia="Times New Roman" w:hAnsi="Ubuntu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C2E7F"/>
    <w:multiLevelType w:val="hybridMultilevel"/>
    <w:tmpl w:val="14C2DD22"/>
    <w:lvl w:ilvl="0" w:tplc="FA2E3E72">
      <w:start w:val="3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24304"/>
    <w:multiLevelType w:val="hybridMultilevel"/>
    <w:tmpl w:val="8000F3DC"/>
    <w:lvl w:ilvl="0" w:tplc="82708E04">
      <w:numFmt w:val="bullet"/>
      <w:lvlText w:val="-"/>
      <w:lvlJc w:val="left"/>
      <w:pPr>
        <w:ind w:left="720" w:hanging="360"/>
      </w:pPr>
      <w:rPr>
        <w:rFonts w:ascii="Ubuntu Light" w:eastAsia="Times New Roman" w:hAnsi="Ubuntu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CD"/>
    <w:rsid w:val="001B4486"/>
    <w:rsid w:val="001B501C"/>
    <w:rsid w:val="00246C63"/>
    <w:rsid w:val="002C1289"/>
    <w:rsid w:val="003819D8"/>
    <w:rsid w:val="0040512C"/>
    <w:rsid w:val="00431B2B"/>
    <w:rsid w:val="004368FE"/>
    <w:rsid w:val="004E05CF"/>
    <w:rsid w:val="00506352"/>
    <w:rsid w:val="0056718F"/>
    <w:rsid w:val="00577CF6"/>
    <w:rsid w:val="00642704"/>
    <w:rsid w:val="00763475"/>
    <w:rsid w:val="007A314A"/>
    <w:rsid w:val="007F0BED"/>
    <w:rsid w:val="00824C73"/>
    <w:rsid w:val="008273CB"/>
    <w:rsid w:val="008757D5"/>
    <w:rsid w:val="00893916"/>
    <w:rsid w:val="008C5320"/>
    <w:rsid w:val="00983C47"/>
    <w:rsid w:val="00A15ACE"/>
    <w:rsid w:val="00A175B6"/>
    <w:rsid w:val="00A418F4"/>
    <w:rsid w:val="00B664CD"/>
    <w:rsid w:val="00D35BD3"/>
    <w:rsid w:val="00D4319A"/>
    <w:rsid w:val="00D515BF"/>
    <w:rsid w:val="00D55ED9"/>
    <w:rsid w:val="00D84508"/>
    <w:rsid w:val="00EF5B95"/>
    <w:rsid w:val="00F00E76"/>
    <w:rsid w:val="00F9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BAF267"/>
  <w15:chartTrackingRefBased/>
  <w15:docId w15:val="{A24D44CB-23DE-48E0-9884-72B3F068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64C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664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05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05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E05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05C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SBD. BERNARD</dc:creator>
  <cp:keywords/>
  <dc:description/>
  <cp:lastModifiedBy>Solveig SBD. BERNARD</cp:lastModifiedBy>
  <cp:revision>5</cp:revision>
  <cp:lastPrinted>2025-01-13T13:09:00Z</cp:lastPrinted>
  <dcterms:created xsi:type="dcterms:W3CDTF">2026-01-05T12:10:00Z</dcterms:created>
  <dcterms:modified xsi:type="dcterms:W3CDTF">2026-01-06T11:11:00Z</dcterms:modified>
</cp:coreProperties>
</file>